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BB" w:rsidRDefault="009716BB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746EA" w:rsidRPr="00034E9D" w:rsidTr="00352E13">
        <w:trPr>
          <w:cantSplit/>
          <w:trHeight w:val="1180"/>
        </w:trPr>
        <w:tc>
          <w:tcPr>
            <w:tcW w:w="3944" w:type="dxa"/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Кузяновский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A746EA" w:rsidRPr="00034E9D" w:rsidTr="00352E1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узяново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6EA" w:rsidRPr="000A15E6" w:rsidRDefault="00A746EA" w:rsidP="00A746E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К А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А Р                                                           ПОСТАНОВЛЕНИЕ</w:t>
      </w:r>
    </w:p>
    <w:p w:rsidR="00A746EA" w:rsidRPr="000A15E6" w:rsidRDefault="00A746EA" w:rsidP="00A746E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«1</w:t>
      </w:r>
      <w:r w:rsidR="00F50F71">
        <w:rPr>
          <w:rFonts w:ascii="Times New Roman" w:eastAsia="Times New Roman" w:hAnsi="Times New Roman" w:cs="Times New Roman"/>
          <w:sz w:val="28"/>
          <w:szCs w:val="28"/>
        </w:rPr>
        <w:t>7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» марта 202</w:t>
      </w:r>
      <w:r w:rsidR="00F50F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№ </w:t>
      </w:r>
      <w:r w:rsidR="00F50F71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A746EA" w:rsidRPr="000A15E6" w:rsidRDefault="00A746EA" w:rsidP="00A746EA">
      <w:pPr>
        <w:tabs>
          <w:tab w:val="center" w:pos="4677"/>
          <w:tab w:val="left" w:pos="54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подготовке и проведении безаварийного пропуска </w:t>
      </w:r>
      <w:r w:rsidR="00F102B7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весеннего паводка в 202</w:t>
      </w:r>
      <w:r w:rsidR="00F50F7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A1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6EA" w:rsidRPr="000A15E6" w:rsidRDefault="00A746EA" w:rsidP="00A7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Законами Российской Федерации № 68-ФЗ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 от 12.12.1994г., № 131-ФЗ «Об общих принципах местного самоуправления в Российской Федерации» от 06.10.2003г., на основании распоряжения главы администрации муниципально</w:t>
      </w:r>
      <w:r w:rsidR="00712D3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77BA0">
        <w:rPr>
          <w:rFonts w:ascii="Times New Roman" w:eastAsia="Times New Roman" w:hAnsi="Times New Roman" w:cs="Times New Roman"/>
          <w:sz w:val="28"/>
          <w:szCs w:val="28"/>
        </w:rPr>
        <w:t xml:space="preserve">о района </w:t>
      </w:r>
      <w:proofErr w:type="spellStart"/>
      <w:r w:rsidR="00977BA0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="00977BA0">
        <w:rPr>
          <w:rFonts w:ascii="Times New Roman" w:eastAsia="Times New Roman" w:hAnsi="Times New Roman" w:cs="Times New Roman"/>
          <w:sz w:val="28"/>
          <w:szCs w:val="28"/>
        </w:rPr>
        <w:t xml:space="preserve"> район от 04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12D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50F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77BA0">
        <w:rPr>
          <w:rFonts w:ascii="Times New Roman" w:eastAsia="Times New Roman" w:hAnsi="Times New Roman" w:cs="Times New Roman"/>
          <w:sz w:val="28"/>
          <w:szCs w:val="28"/>
        </w:rPr>
        <w:t>159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>-р «Об организации мероприятий по безаварийному пропуску весеннего половодья» и в целях ликвидации возможных</w:t>
      </w:r>
      <w:proofErr w:type="gram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ситуаций,  сохранности государственного, общественного и личного имущества, материальных и культурных ценностей, обеспечения контроля за исправностью гидротехнических сооружений, снижения возможного  ущерба в период про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хождения весеннего половодья 202</w:t>
      </w:r>
      <w:r w:rsidR="00F50F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A746EA" w:rsidRDefault="00A746EA" w:rsidP="00A7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D729D0" w:rsidRDefault="00A746EA" w:rsidP="00A74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729D0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обеспечению безопасного пропуска весенних паводковых вод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50F7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729D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bookmarkStart w:id="0" w:name="_GoBack"/>
      <w:bookmarkEnd w:id="0"/>
      <w:r w:rsidRPr="00D729D0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A746EA" w:rsidRPr="000A15E6" w:rsidRDefault="00A746EA" w:rsidP="00A746EA">
      <w:pPr>
        <w:autoSpaceDE w:val="0"/>
        <w:autoSpaceDN w:val="0"/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</w:rPr>
        <w:t>противопаводковой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комиссии (приложение 2).</w:t>
      </w:r>
    </w:p>
    <w:p w:rsidR="00A746EA" w:rsidRPr="000A15E6" w:rsidRDefault="00A746EA" w:rsidP="00A74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>3.Принять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жизнеобеспечения.</w:t>
      </w:r>
    </w:p>
    <w:p w:rsidR="00A746EA" w:rsidRPr="000A15E6" w:rsidRDefault="00A746EA" w:rsidP="00A74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4.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46EA" w:rsidRPr="000A15E6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t>Глава сельского поселения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="00F102B7">
        <w:rPr>
          <w:rFonts w:ascii="Times New Roman" w:eastAsia="Times New Roman" w:hAnsi="Times New Roman" w:cs="Times New Roman"/>
          <w:sz w:val="28"/>
          <w:szCs w:val="24"/>
        </w:rPr>
        <w:t>И.А.Шаяхметов</w:t>
      </w:r>
    </w:p>
    <w:p w:rsidR="00A746EA" w:rsidRPr="000A15E6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746EA" w:rsidRPr="000A15E6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0A15E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главы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Кузяновский</w:t>
      </w:r>
      <w:proofErr w:type="spellEnd"/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сельсовет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C6B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F50F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16B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60C6B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="00F102B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50F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F50F71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обеспечению безопасного пропуска 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весенних паводковых вод по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Кузяновский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746EA" w:rsidRPr="000A15E6" w:rsidRDefault="00F102B7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50F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46EA" w:rsidRPr="000A15E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835"/>
        <w:gridCol w:w="2390"/>
        <w:gridCol w:w="2093"/>
      </w:tblGrid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661E7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№ </w:t>
            </w:r>
            <w:proofErr w:type="gramStart"/>
            <w:r w:rsidRPr="00C661E7">
              <w:rPr>
                <w:rFonts w:ascii="Courier New" w:eastAsia="Times New Roman" w:hAnsi="Courier New" w:cs="Courier New"/>
                <w:sz w:val="26"/>
                <w:szCs w:val="26"/>
              </w:rPr>
              <w:t>П</w:t>
            </w:r>
            <w:proofErr w:type="gramEnd"/>
            <w:r w:rsidRPr="00C661E7">
              <w:rPr>
                <w:rFonts w:ascii="Courier New" w:eastAsia="Times New Roman" w:hAnsi="Courier New" w:cs="Courier New"/>
                <w:sz w:val="26"/>
                <w:szCs w:val="26"/>
              </w:rPr>
              <w:t>/П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исполнение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противопаводковой</w:t>
            </w:r>
            <w:proofErr w:type="spell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комиссии, разработка планов мероприятий по подготовке к безаварийному пропуску весенних паводковых вод и обеспечение </w:t>
            </w:r>
            <w:proofErr w:type="gram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их исполнением.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F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аварийно-спасательных отрядов, во главе с ответственными лицами, укомплектование их специальными средствами и обеспечить техникой, провести инструктаж по ТБ.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F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хозяйств (по согласованию)</w:t>
            </w: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учёта и подготовка гидротехнических сооружений (ГТС), мостов, прудов   на территории СП к безаварийному пропуску половодья, назначение ответственных лиц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.03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отовности к пропуску половодья п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9716BB" w:rsidP="00F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марта</w:t>
            </w:r>
            <w:r w:rsidR="00A74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746EA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746EA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постоянно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Уточнение порядка оповещения и организация уточнения планов эвакуации населения при угрозе затопления, проверка сре</w:t>
            </w:r>
            <w:proofErr w:type="gram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язи и оповещения.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F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и распространение памяток для населения о порядке действий при прохождении весеннего половодья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F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разъяснительной работы среди населения, в школах и других учреждениях, а также через средства массовой информации по правилам поведения и действиям во время 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наводнений.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F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сходов граждан в населенных пунктах,  с обучением населения правилам поведения и действиям во время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весеннего  половодья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F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.04.20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50F7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</w:tbl>
    <w:p w:rsidR="00A746EA" w:rsidRPr="00C661E7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6EA" w:rsidRPr="00C661E7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61E7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Кузяновский</w:t>
      </w:r>
      <w:proofErr w:type="spellEnd"/>
      <w:r w:rsidRPr="00C661E7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="00F102B7">
        <w:rPr>
          <w:rFonts w:ascii="Times New Roman" w:eastAsia="Times New Roman" w:hAnsi="Times New Roman" w:cs="Times New Roman"/>
          <w:sz w:val="26"/>
          <w:szCs w:val="26"/>
        </w:rPr>
        <w:t>И.А.Шаяхметов</w:t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</w:t>
      </w: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</w:p>
    <w:p w:rsidR="00A746EA" w:rsidRPr="000A15E6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 xml:space="preserve"> Приложение 2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0A15E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главы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Кузяновский</w:t>
      </w:r>
      <w:proofErr w:type="spellEnd"/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сельсовет от </w:t>
      </w:r>
      <w:r w:rsidR="00160C6B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F50F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16BB">
        <w:rPr>
          <w:rFonts w:ascii="Times New Roman" w:eastAsia="Times New Roman" w:hAnsi="Times New Roman" w:cs="Times New Roman"/>
          <w:sz w:val="24"/>
          <w:szCs w:val="24"/>
        </w:rPr>
        <w:t>» марта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02B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50F71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комиссии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Кузяновский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район РБ</w:t>
      </w:r>
    </w:p>
    <w:p w:rsidR="00A746EA" w:rsidRPr="000A15E6" w:rsidRDefault="00F50F71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пропуску паводка 2021</w:t>
      </w:r>
      <w:r w:rsidR="00A746EA" w:rsidRPr="000A15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F102B7">
        <w:rPr>
          <w:rFonts w:ascii="Times New Roman" w:eastAsia="Times New Roman" w:hAnsi="Times New Roman" w:cs="Times New Roman"/>
          <w:sz w:val="28"/>
          <w:szCs w:val="28"/>
        </w:rPr>
        <w:t>.А.Шаяхметов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(глава сельского поселения)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C65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         </w:t>
      </w:r>
      <w:proofErr w:type="gramStart"/>
      <w:r w:rsidR="000E4C6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0E4C65">
        <w:rPr>
          <w:rFonts w:ascii="Times New Roman" w:eastAsia="Times New Roman" w:hAnsi="Times New Roman" w:cs="Times New Roman"/>
          <w:sz w:val="28"/>
          <w:szCs w:val="28"/>
        </w:rPr>
        <w:t>айретдинова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А.С.-директор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СДК с. 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Кузяново</w:t>
      </w:r>
      <w:proofErr w:type="spellEnd"/>
    </w:p>
    <w:p w:rsidR="00873163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- </w:t>
      </w:r>
      <w:proofErr w:type="spellStart"/>
      <w:r w:rsidR="00F50F71">
        <w:rPr>
          <w:rFonts w:ascii="Times New Roman" w:eastAsia="Times New Roman" w:hAnsi="Times New Roman" w:cs="Times New Roman"/>
          <w:sz w:val="28"/>
          <w:szCs w:val="28"/>
        </w:rPr>
        <w:t>Гимранова</w:t>
      </w:r>
      <w:proofErr w:type="spellEnd"/>
      <w:r w:rsidR="00F50F71"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.директор </w:t>
      </w:r>
      <w:r w:rsidR="00873163">
        <w:rPr>
          <w:rFonts w:ascii="Times New Roman" w:eastAsia="Times New Roman" w:hAnsi="Times New Roman" w:cs="Times New Roman"/>
          <w:sz w:val="28"/>
          <w:szCs w:val="28"/>
        </w:rPr>
        <w:t xml:space="preserve">  МБОУ  СОШ </w:t>
      </w:r>
      <w:proofErr w:type="gramStart"/>
      <w:r w:rsidR="008731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731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C65" w:rsidRDefault="00873163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Кузяново</w:t>
      </w:r>
      <w:proofErr w:type="spellEnd"/>
      <w:r w:rsidR="00A746EA" w:rsidRPr="000A1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4C65">
        <w:rPr>
          <w:rFonts w:ascii="Times New Roman" w:eastAsia="Times New Roman" w:hAnsi="Times New Roman" w:cs="Times New Roman"/>
          <w:sz w:val="28"/>
          <w:szCs w:val="28"/>
        </w:rPr>
        <w:t>–(</w:t>
      </w:r>
      <w:proofErr w:type="gramEnd"/>
      <w:r w:rsidR="000E4C65">
        <w:rPr>
          <w:rFonts w:ascii="Times New Roman" w:eastAsia="Times New Roman" w:hAnsi="Times New Roman" w:cs="Times New Roman"/>
          <w:sz w:val="28"/>
          <w:szCs w:val="28"/>
        </w:rPr>
        <w:t>по  согласованию)</w:t>
      </w:r>
    </w:p>
    <w:p w:rsidR="000E4C65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F50F7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="00F50F71">
        <w:rPr>
          <w:rFonts w:ascii="Times New Roman" w:eastAsia="Times New Roman" w:hAnsi="Times New Roman" w:cs="Times New Roman"/>
          <w:sz w:val="28"/>
          <w:szCs w:val="28"/>
        </w:rPr>
        <w:t>Гатауллин</w:t>
      </w:r>
      <w:proofErr w:type="spellEnd"/>
      <w:r w:rsidR="00F50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0F71">
        <w:rPr>
          <w:rFonts w:ascii="Times New Roman" w:eastAsia="Times New Roman" w:hAnsi="Times New Roman" w:cs="Times New Roman"/>
          <w:sz w:val="28"/>
          <w:szCs w:val="28"/>
        </w:rPr>
        <w:t>Рамис</w:t>
      </w:r>
      <w:proofErr w:type="spellEnd"/>
      <w:r w:rsidR="00F50F71">
        <w:rPr>
          <w:rFonts w:ascii="Times New Roman" w:eastAsia="Times New Roman" w:hAnsi="Times New Roman" w:cs="Times New Roman"/>
          <w:sz w:val="28"/>
          <w:szCs w:val="28"/>
        </w:rPr>
        <w:t xml:space="preserve">  Р.</w:t>
      </w:r>
      <w:r>
        <w:rPr>
          <w:rFonts w:ascii="Times New Roman" w:eastAsia="Times New Roman" w:hAnsi="Times New Roman" w:cs="Times New Roman"/>
          <w:sz w:val="28"/>
          <w:szCs w:val="28"/>
        </w:rPr>
        <w:t>- методист  по  спорту</w:t>
      </w:r>
    </w:p>
    <w:p w:rsidR="00A746EA" w:rsidRPr="000A15E6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</w:t>
      </w:r>
      <w:r w:rsidR="00A746EA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–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Латыпов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У.З.- старший пожарный  ДПК</w:t>
      </w:r>
    </w:p>
    <w:p w:rsidR="000E4C65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_ </w:t>
      </w:r>
      <w:r w:rsidR="00873163">
        <w:rPr>
          <w:rFonts w:ascii="Times New Roman" w:eastAsia="Times New Roman" w:hAnsi="Times New Roman" w:cs="Times New Roman"/>
          <w:sz w:val="28"/>
          <w:szCs w:val="28"/>
        </w:rPr>
        <w:t>Аминов  Н.С.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.- депутат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избирательного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6EA" w:rsidRPr="000A15E6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округа №</w:t>
      </w:r>
      <w:r w:rsidR="00873163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proofErr w:type="spellStart"/>
      <w:r w:rsidR="00873163">
        <w:rPr>
          <w:rFonts w:ascii="Times New Roman" w:eastAsia="Times New Roman" w:hAnsi="Times New Roman" w:cs="Times New Roman"/>
          <w:sz w:val="28"/>
          <w:szCs w:val="28"/>
        </w:rPr>
        <w:t>зав</w:t>
      </w:r>
      <w:proofErr w:type="gramStart"/>
      <w:r w:rsidR="0087316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873163">
        <w:rPr>
          <w:rFonts w:ascii="Times New Roman" w:eastAsia="Times New Roman" w:hAnsi="Times New Roman" w:cs="Times New Roman"/>
          <w:sz w:val="28"/>
          <w:szCs w:val="28"/>
        </w:rPr>
        <w:t>ТФ</w:t>
      </w:r>
      <w:proofErr w:type="spellEnd"/>
      <w:r w:rsidR="00873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согласованию )   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–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Гатауллин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Рамил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Маратович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</w:rPr>
        <w:tab/>
        <w:t xml:space="preserve">  депутат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–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Рауфович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-староста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 д. 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Искисяково</w:t>
      </w:r>
      <w:proofErr w:type="spellEnd"/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–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Ибатуллин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Исманжанович</w:t>
      </w:r>
      <w:proofErr w:type="spellEnd"/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староста  д. Кызыл Октябрь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3163">
        <w:rPr>
          <w:rFonts w:ascii="Times New Roman" w:eastAsia="Times New Roman" w:hAnsi="Times New Roman" w:cs="Times New Roman"/>
          <w:sz w:val="28"/>
          <w:szCs w:val="28"/>
        </w:rPr>
        <w:t>Кадырова  З.З.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3163">
        <w:rPr>
          <w:rFonts w:ascii="Times New Roman" w:eastAsia="Times New Roman" w:hAnsi="Times New Roman" w:cs="Times New Roman"/>
          <w:sz w:val="28"/>
          <w:szCs w:val="28"/>
        </w:rPr>
        <w:t>заведующий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ФАП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Сахиулловна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заведующий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Искисяковский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ФАП 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1C6F71" w:rsidRPr="00A746EA" w:rsidRDefault="001C6F71" w:rsidP="00A746EA">
      <w:pPr>
        <w:rPr>
          <w:szCs w:val="24"/>
        </w:rPr>
      </w:pPr>
    </w:p>
    <w:sectPr w:rsidR="001C6F71" w:rsidRPr="00A746EA" w:rsidSect="00D729D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580F"/>
    <w:rsid w:val="00013565"/>
    <w:rsid w:val="00037C8B"/>
    <w:rsid w:val="000E4C65"/>
    <w:rsid w:val="0011070A"/>
    <w:rsid w:val="00160C6B"/>
    <w:rsid w:val="00194410"/>
    <w:rsid w:val="001C6F71"/>
    <w:rsid w:val="00364EAF"/>
    <w:rsid w:val="003D185F"/>
    <w:rsid w:val="003E6317"/>
    <w:rsid w:val="00434AFC"/>
    <w:rsid w:val="004943A4"/>
    <w:rsid w:val="00592FB4"/>
    <w:rsid w:val="006B1FC9"/>
    <w:rsid w:val="00712D35"/>
    <w:rsid w:val="00743308"/>
    <w:rsid w:val="00793DB3"/>
    <w:rsid w:val="007A092C"/>
    <w:rsid w:val="007E306A"/>
    <w:rsid w:val="008221EF"/>
    <w:rsid w:val="00873163"/>
    <w:rsid w:val="008F6386"/>
    <w:rsid w:val="0096580F"/>
    <w:rsid w:val="009716BB"/>
    <w:rsid w:val="00977BA0"/>
    <w:rsid w:val="00A6241F"/>
    <w:rsid w:val="00A746EA"/>
    <w:rsid w:val="00A96D2A"/>
    <w:rsid w:val="00B13792"/>
    <w:rsid w:val="00B277D1"/>
    <w:rsid w:val="00B53FBF"/>
    <w:rsid w:val="00BD20E6"/>
    <w:rsid w:val="00BF64CB"/>
    <w:rsid w:val="00C232A3"/>
    <w:rsid w:val="00C3735A"/>
    <w:rsid w:val="00DA2974"/>
    <w:rsid w:val="00F102B7"/>
    <w:rsid w:val="00F206F5"/>
    <w:rsid w:val="00F50F71"/>
    <w:rsid w:val="00F93976"/>
    <w:rsid w:val="00FA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E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Пользователь</cp:lastModifiedBy>
  <cp:revision>32</cp:revision>
  <cp:lastPrinted>2021-03-23T05:26:00Z</cp:lastPrinted>
  <dcterms:created xsi:type="dcterms:W3CDTF">2015-04-10T06:43:00Z</dcterms:created>
  <dcterms:modified xsi:type="dcterms:W3CDTF">2021-03-23T05:28:00Z</dcterms:modified>
</cp:coreProperties>
</file>